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Пергамент" type="tile"/>
    </v:background>
  </w:background>
  <w:body>
    <w:p w:rsidR="002757E0" w:rsidRPr="00411F79" w:rsidRDefault="001D34BC" w:rsidP="00411F79">
      <w:pPr>
        <w:pStyle w:val="a3"/>
        <w:numPr>
          <w:ilvl w:val="0"/>
          <w:numId w:val="3"/>
        </w:numPr>
        <w:tabs>
          <w:tab w:val="left" w:pos="993"/>
        </w:tabs>
        <w:spacing w:after="0" w:line="312" w:lineRule="auto"/>
        <w:ind w:left="0"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6DA413B5" wp14:editId="4A94E6A9">
                <wp:simplePos x="0" y="0"/>
                <wp:positionH relativeFrom="margin">
                  <wp:posOffset>-15875</wp:posOffset>
                </wp:positionH>
                <wp:positionV relativeFrom="margin">
                  <wp:posOffset>-145415</wp:posOffset>
                </wp:positionV>
                <wp:extent cx="7150100" cy="1828800"/>
                <wp:effectExtent l="0" t="0" r="0" b="5080"/>
                <wp:wrapSquare wrapText="bothSides"/>
                <wp:docPr id="1" name="Поле 1"/>
                <wp:cNvGraphicFramePr/>
                <a:graphic xmlns:a="http://schemas.openxmlformats.org/drawingml/2006/main">
                  <a:graphicData uri="http://schemas.microsoft.com/office/word/2010/wordprocessingShape">
                    <wps:wsp>
                      <wps:cNvSpPr txBox="1"/>
                      <wps:spPr>
                        <a:xfrm>
                          <a:off x="0" y="0"/>
                          <a:ext cx="7150100" cy="1828800"/>
                        </a:xfrm>
                        <a:prstGeom prst="rect">
                          <a:avLst/>
                        </a:prstGeom>
                        <a:noFill/>
                        <a:ln>
                          <a:noFill/>
                        </a:ln>
                        <a:effectLst/>
                      </wps:spPr>
                      <wps:txbx>
                        <w:txbxContent>
                          <w:p w:rsidR="001D34BC" w:rsidRPr="002757E0" w:rsidRDefault="002757E0" w:rsidP="001D34BC">
                            <w:pPr>
                              <w:jc w:val="center"/>
                              <w:rPr>
                                <w:rFonts w:ascii="Times New Roman" w:hAnsi="Times New Roman" w:cs="Times New Roman"/>
                                <w:b/>
                                <w:color w:val="C2D69B" w:themeColor="accent3"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2757E0">
                              <w:rPr>
                                <w:rFonts w:ascii="Times New Roman" w:hAnsi="Times New Roman" w:cs="Times New Roman"/>
                                <w:b/>
                                <w:color w:val="E36C0A" w:themeColor="accent6" w:themeShade="BF"/>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Преступления коррупционной направленности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5pt;margin-top:-11.45pt;width:563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" filled="f" stroked="f">
                <v:fill o:detectmouseclick="t"/>
                <v:textbox style="mso-fit-shape-to-text:t">
                  <w:txbxContent>
                    <w:p w:rsidR="001D34BC" w:rsidRPr="002757E0" w:rsidRDefault="002757E0" w:rsidP="001D34BC">
                      <w:pPr>
                        <w:jc w:val="center"/>
                        <w:rPr>
                          <w:rFonts w:ascii="Times New Roman" w:hAnsi="Times New Roman" w:cs="Times New Roman"/>
                          <w:b/>
                          <w:color w:val="C2D69B" w:themeColor="accent3"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2757E0">
                        <w:rPr>
                          <w:rFonts w:ascii="Times New Roman" w:hAnsi="Times New Roman" w:cs="Times New Roman"/>
                          <w:b/>
                          <w:color w:val="E36C0A" w:themeColor="accent6" w:themeShade="BF"/>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Преступления коррупционной направленности</w:t>
                      </w:r>
                    </w:p>
                  </w:txbxContent>
                </v:textbox>
                <w10:wrap type="square" anchorx="margin" anchory="margin"/>
              </v:shape>
            </w:pict>
          </mc:Fallback>
        </mc:AlternateContent>
      </w:r>
      <w:r w:rsidR="002757E0" w:rsidRPr="00411F79">
        <w:rPr>
          <w:rFonts w:ascii="Times New Roman" w:hAnsi="Times New Roman" w:cs="Times New Roman"/>
          <w:sz w:val="28"/>
          <w:szCs w:val="28"/>
        </w:rPr>
        <w:t xml:space="preserve">Получение взятки (ст. 290 Уголовного кодекса Российской Федерации); </w:t>
      </w:r>
    </w:p>
    <w:p w:rsidR="002757E0" w:rsidRPr="00411F79" w:rsidRDefault="002757E0" w:rsidP="00411F79">
      <w:pPr>
        <w:pStyle w:val="a3"/>
        <w:numPr>
          <w:ilvl w:val="0"/>
          <w:numId w:val="3"/>
        </w:numPr>
        <w:tabs>
          <w:tab w:val="left" w:pos="993"/>
        </w:tabs>
        <w:spacing w:after="0" w:line="312" w:lineRule="auto"/>
        <w:ind w:left="0" w:firstLine="709"/>
        <w:jc w:val="both"/>
        <w:rPr>
          <w:rFonts w:ascii="Times New Roman" w:hAnsi="Times New Roman" w:cs="Times New Roman"/>
          <w:sz w:val="28"/>
          <w:szCs w:val="28"/>
        </w:rPr>
      </w:pPr>
      <w:r w:rsidRPr="00411F79">
        <w:rPr>
          <w:rFonts w:ascii="Times New Roman" w:hAnsi="Times New Roman" w:cs="Times New Roman"/>
          <w:sz w:val="28"/>
          <w:szCs w:val="28"/>
        </w:rPr>
        <w:t xml:space="preserve">Дача взятки (ст. 291 Уголовного кодекса Российской Федерации); </w:t>
      </w:r>
    </w:p>
    <w:p w:rsidR="002757E0" w:rsidRPr="00411F79" w:rsidRDefault="002757E0" w:rsidP="00411F79">
      <w:pPr>
        <w:pStyle w:val="a3"/>
        <w:numPr>
          <w:ilvl w:val="0"/>
          <w:numId w:val="3"/>
        </w:numPr>
        <w:tabs>
          <w:tab w:val="left" w:pos="993"/>
        </w:tabs>
        <w:spacing w:after="0" w:line="312" w:lineRule="auto"/>
        <w:ind w:left="0" w:firstLine="709"/>
        <w:jc w:val="both"/>
        <w:rPr>
          <w:rFonts w:ascii="Times New Roman" w:hAnsi="Times New Roman" w:cs="Times New Roman"/>
          <w:sz w:val="28"/>
          <w:szCs w:val="28"/>
        </w:rPr>
      </w:pPr>
      <w:proofErr w:type="gramStart"/>
      <w:r w:rsidRPr="00411F79">
        <w:rPr>
          <w:rFonts w:ascii="Times New Roman" w:hAnsi="Times New Roman" w:cs="Times New Roman"/>
          <w:sz w:val="28"/>
          <w:szCs w:val="28"/>
        </w:rPr>
        <w:t>П</w:t>
      </w:r>
      <w:r w:rsidRPr="00411F79">
        <w:rPr>
          <w:rFonts w:ascii="Times New Roman" w:hAnsi="Times New Roman" w:cs="Times New Roman"/>
          <w:sz w:val="28"/>
          <w:szCs w:val="28"/>
        </w:rPr>
        <w:t>осредничество во взяточничестве</w:t>
      </w:r>
      <w:r w:rsidRPr="00411F79">
        <w:rPr>
          <w:rFonts w:ascii="Times New Roman" w:hAnsi="Times New Roman" w:cs="Times New Roman"/>
          <w:sz w:val="28"/>
          <w:szCs w:val="28"/>
        </w:rPr>
        <w:t xml:space="preserve"> (ст. 291.1.</w:t>
      </w:r>
      <w:proofErr w:type="gramEnd"/>
      <w:r w:rsidRPr="00411F79">
        <w:rPr>
          <w:rFonts w:ascii="Times New Roman" w:hAnsi="Times New Roman" w:cs="Times New Roman"/>
          <w:sz w:val="28"/>
          <w:szCs w:val="28"/>
        </w:rPr>
        <w:t xml:space="preserve"> </w:t>
      </w:r>
      <w:proofErr w:type="gramStart"/>
      <w:r w:rsidRPr="00411F79">
        <w:rPr>
          <w:rFonts w:ascii="Times New Roman" w:hAnsi="Times New Roman" w:cs="Times New Roman"/>
          <w:sz w:val="28"/>
          <w:szCs w:val="28"/>
        </w:rPr>
        <w:t xml:space="preserve">Уголовного кодекса Российской Федерации). </w:t>
      </w:r>
      <w:proofErr w:type="gramEnd"/>
    </w:p>
    <w:p w:rsidR="002757E0" w:rsidRPr="00411F79" w:rsidRDefault="002757E0" w:rsidP="00411F79">
      <w:pPr>
        <w:pStyle w:val="a3"/>
        <w:numPr>
          <w:ilvl w:val="0"/>
          <w:numId w:val="3"/>
        </w:numPr>
        <w:tabs>
          <w:tab w:val="left" w:pos="993"/>
        </w:tabs>
        <w:spacing w:after="0" w:line="312" w:lineRule="auto"/>
        <w:ind w:left="0" w:firstLine="709"/>
        <w:jc w:val="both"/>
        <w:rPr>
          <w:rFonts w:ascii="Times New Roman" w:hAnsi="Times New Roman" w:cs="Times New Roman"/>
          <w:sz w:val="28"/>
          <w:szCs w:val="28"/>
        </w:rPr>
      </w:pPr>
      <w:r w:rsidRPr="00411F79">
        <w:rPr>
          <w:rFonts w:ascii="Times New Roman" w:hAnsi="Times New Roman" w:cs="Times New Roman"/>
          <w:sz w:val="28"/>
          <w:szCs w:val="28"/>
        </w:rPr>
        <w:t xml:space="preserve">Коммерческий подкуп (ст. 204 Уголовного кодекса Российской Федерации); </w:t>
      </w:r>
    </w:p>
    <w:p w:rsidR="002757E0" w:rsidRPr="00411F79" w:rsidRDefault="002757E0" w:rsidP="00411F79">
      <w:pPr>
        <w:pStyle w:val="a3"/>
        <w:numPr>
          <w:ilvl w:val="0"/>
          <w:numId w:val="3"/>
        </w:numPr>
        <w:tabs>
          <w:tab w:val="left" w:pos="993"/>
        </w:tabs>
        <w:spacing w:after="0" w:line="312" w:lineRule="auto"/>
        <w:ind w:left="0" w:firstLine="709"/>
        <w:jc w:val="both"/>
        <w:rPr>
          <w:rFonts w:ascii="Times New Roman" w:hAnsi="Times New Roman" w:cs="Times New Roman"/>
          <w:sz w:val="28"/>
          <w:szCs w:val="28"/>
        </w:rPr>
      </w:pPr>
      <w:r w:rsidRPr="00411F79">
        <w:rPr>
          <w:rFonts w:ascii="Times New Roman" w:hAnsi="Times New Roman" w:cs="Times New Roman"/>
          <w:sz w:val="28"/>
          <w:szCs w:val="28"/>
        </w:rPr>
        <w:t xml:space="preserve">Незаконное участие в предпринимательской деятельности (ст. 289 Уголовного кодекса Российской Федерации); </w:t>
      </w:r>
    </w:p>
    <w:p w:rsidR="002757E0" w:rsidRPr="00411F79" w:rsidRDefault="002757E0" w:rsidP="00411F79">
      <w:pPr>
        <w:pStyle w:val="a3"/>
        <w:numPr>
          <w:ilvl w:val="0"/>
          <w:numId w:val="3"/>
        </w:numPr>
        <w:tabs>
          <w:tab w:val="left" w:pos="993"/>
        </w:tabs>
        <w:spacing w:after="0" w:line="312" w:lineRule="auto"/>
        <w:ind w:left="0" w:firstLine="709"/>
        <w:jc w:val="both"/>
        <w:rPr>
          <w:rFonts w:ascii="Times New Roman" w:hAnsi="Times New Roman" w:cs="Times New Roman"/>
          <w:sz w:val="28"/>
          <w:szCs w:val="28"/>
        </w:rPr>
      </w:pPr>
      <w:r w:rsidRPr="00411F79">
        <w:rPr>
          <w:rFonts w:ascii="Times New Roman" w:hAnsi="Times New Roman" w:cs="Times New Roman"/>
          <w:sz w:val="28"/>
          <w:szCs w:val="28"/>
        </w:rPr>
        <w:t xml:space="preserve">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(ст. 141.1 Уголовного кодекса Российской Федерации); </w:t>
      </w:r>
    </w:p>
    <w:p w:rsidR="002757E0" w:rsidRPr="00411F79" w:rsidRDefault="002757E0" w:rsidP="00411F79">
      <w:pPr>
        <w:pStyle w:val="a3"/>
        <w:numPr>
          <w:ilvl w:val="0"/>
          <w:numId w:val="3"/>
        </w:numPr>
        <w:tabs>
          <w:tab w:val="left" w:pos="993"/>
        </w:tabs>
        <w:spacing w:after="0" w:line="312" w:lineRule="auto"/>
        <w:ind w:left="0" w:firstLine="709"/>
        <w:jc w:val="both"/>
        <w:rPr>
          <w:rFonts w:ascii="Times New Roman" w:hAnsi="Times New Roman" w:cs="Times New Roman"/>
          <w:sz w:val="28"/>
          <w:szCs w:val="28"/>
        </w:rPr>
      </w:pPr>
      <w:r w:rsidRPr="00411F79">
        <w:rPr>
          <w:rFonts w:ascii="Times New Roman" w:hAnsi="Times New Roman" w:cs="Times New Roman"/>
          <w:sz w:val="28"/>
          <w:szCs w:val="28"/>
        </w:rPr>
        <w:t xml:space="preserve">Оказание противоправного влияния на результат официального спортивного соревнования или зрелищного коммерческого конкурса (ст. 184 Уголовного кодекса Российской Федерации); </w:t>
      </w:r>
    </w:p>
    <w:p w:rsidR="002757E0" w:rsidRPr="00411F79" w:rsidRDefault="002757E0" w:rsidP="00411F79">
      <w:pPr>
        <w:pStyle w:val="a3"/>
        <w:numPr>
          <w:ilvl w:val="0"/>
          <w:numId w:val="3"/>
        </w:numPr>
        <w:tabs>
          <w:tab w:val="left" w:pos="993"/>
        </w:tabs>
        <w:spacing w:after="0" w:line="312" w:lineRule="auto"/>
        <w:ind w:left="0" w:firstLine="709"/>
        <w:jc w:val="both"/>
        <w:rPr>
          <w:rFonts w:ascii="Times New Roman" w:hAnsi="Times New Roman" w:cs="Times New Roman"/>
          <w:sz w:val="28"/>
          <w:szCs w:val="28"/>
        </w:rPr>
      </w:pPr>
      <w:proofErr w:type="gramStart"/>
      <w:r w:rsidRPr="00411F79">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411F79">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 (п. «а» ч. 2 ст. 226.1 Уголовного кодекса Российской Федерации); </w:t>
      </w:r>
    </w:p>
    <w:p w:rsidR="003F066B" w:rsidRPr="00411F79" w:rsidRDefault="002757E0" w:rsidP="00411F79">
      <w:pPr>
        <w:pStyle w:val="a3"/>
        <w:numPr>
          <w:ilvl w:val="0"/>
          <w:numId w:val="3"/>
        </w:numPr>
        <w:tabs>
          <w:tab w:val="left" w:pos="993"/>
        </w:tabs>
        <w:spacing w:after="0" w:line="312" w:lineRule="auto"/>
        <w:ind w:left="0" w:firstLine="709"/>
        <w:jc w:val="both"/>
        <w:rPr>
          <w:rFonts w:ascii="Times New Roman" w:hAnsi="Times New Roman" w:cs="Times New Roman"/>
          <w:sz w:val="28"/>
          <w:szCs w:val="28"/>
        </w:rPr>
      </w:pPr>
      <w:proofErr w:type="gramStart"/>
      <w:r w:rsidRPr="00411F79">
        <w:rPr>
          <w:rFonts w:ascii="Times New Roman" w:hAnsi="Times New Roman" w:cs="Times New Roman"/>
          <w:sz w:val="28"/>
          <w:szCs w:val="28"/>
        </w:rPr>
        <w:t xml:space="preserve">Контрабанда наркотических средств, психотропных веществ, их </w:t>
      </w:r>
      <w:proofErr w:type="spellStart"/>
      <w:r w:rsidRPr="00411F79">
        <w:rPr>
          <w:rFonts w:ascii="Times New Roman" w:hAnsi="Times New Roman" w:cs="Times New Roman"/>
          <w:sz w:val="28"/>
          <w:szCs w:val="28"/>
        </w:rPr>
        <w:t>прекурсоров</w:t>
      </w:r>
      <w:proofErr w:type="spellEnd"/>
      <w:r w:rsidRPr="00411F79">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sidRPr="00411F79">
        <w:rPr>
          <w:rFonts w:ascii="Times New Roman" w:hAnsi="Times New Roman" w:cs="Times New Roman"/>
          <w:sz w:val="28"/>
          <w:szCs w:val="28"/>
        </w:rPr>
        <w:t>прекурсоры</w:t>
      </w:r>
      <w:proofErr w:type="spellEnd"/>
      <w:r w:rsidRPr="00411F79">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sidRPr="00411F79">
        <w:rPr>
          <w:rFonts w:ascii="Times New Roman" w:hAnsi="Times New Roman" w:cs="Times New Roman"/>
          <w:sz w:val="28"/>
          <w:szCs w:val="28"/>
        </w:rPr>
        <w:t>прекурсоры</w:t>
      </w:r>
      <w:proofErr w:type="spellEnd"/>
      <w:r w:rsidRPr="00411F79">
        <w:rPr>
          <w:rFonts w:ascii="Times New Roman" w:hAnsi="Times New Roman" w:cs="Times New Roman"/>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если указанное преступление совершено должностным лицом с использованием своего служебного положения (п. «б» ч. 2</w:t>
      </w:r>
      <w:proofErr w:type="gramEnd"/>
      <w:r w:rsidRPr="00411F79">
        <w:rPr>
          <w:rFonts w:ascii="Times New Roman" w:hAnsi="Times New Roman" w:cs="Times New Roman"/>
          <w:sz w:val="28"/>
          <w:szCs w:val="28"/>
        </w:rPr>
        <w:t xml:space="preserve"> ст. 229.1 Уголовного кодекса Российской Федерации).</w:t>
      </w:r>
      <w:bookmarkStart w:id="0" w:name="_GoBack"/>
      <w:bookmarkEnd w:id="0"/>
    </w:p>
    <w:sectPr w:rsidR="003F066B" w:rsidRPr="00411F79" w:rsidSect="00411F79">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C94"/>
      </v:shape>
    </w:pict>
  </w:numPicBullet>
  <w:numPicBullet w:numPicBulletId="1">
    <w:pict>
      <v:shape id="_x0000_i1032" type="#_x0000_t75" style="width:11.25pt;height:11.25pt" o:bullet="t">
        <v:imagedata r:id="rId2" o:title="BD10253_"/>
        <o:lock v:ext="edit" cropping="t"/>
      </v:shape>
    </w:pict>
  </w:numPicBullet>
  <w:abstractNum w:abstractNumId="0">
    <w:nsid w:val="0C572237"/>
    <w:multiLevelType w:val="hybridMultilevel"/>
    <w:tmpl w:val="9274F5B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BD588F"/>
    <w:multiLevelType w:val="hybridMultilevel"/>
    <w:tmpl w:val="449A414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414EF2"/>
    <w:multiLevelType w:val="hybridMultilevel"/>
    <w:tmpl w:val="E466B5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BC"/>
    <w:rsid w:val="001D34BC"/>
    <w:rsid w:val="002757E0"/>
    <w:rsid w:val="003F066B"/>
    <w:rsid w:val="00411F79"/>
    <w:rsid w:val="00DF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Богданова</dc:creator>
  <cp:lastModifiedBy>Елена Богданова</cp:lastModifiedBy>
  <cp:revision>1</cp:revision>
  <dcterms:created xsi:type="dcterms:W3CDTF">2016-09-23T07:23:00Z</dcterms:created>
  <dcterms:modified xsi:type="dcterms:W3CDTF">2016-09-23T08:03:00Z</dcterms:modified>
</cp:coreProperties>
</file>